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AF8F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bookmarkStart w:id="0" w:name="_GoBack"/>
      <w:r>
        <w:rPr>
          <w:rFonts w:hint="eastAsia" w:ascii="方正仿宋_GBK" w:hAnsi="方正仿宋_GBK" w:eastAsia="方正仿宋_GBK" w:cs="方正仿宋_GBK"/>
          <w:sz w:val="32"/>
          <w:szCs w:val="32"/>
        </w:rPr>
        <w:t>附件1：从业人员健康体检健康证明自助取证机技术参数</w:t>
      </w:r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tbl>
      <w:tblPr>
        <w:tblStyle w:val="5"/>
        <w:tblW w:w="4799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3"/>
        <w:gridCol w:w="8214"/>
      </w:tblGrid>
      <w:tr w14:paraId="389427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24E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7"/>
                <w:i w:val="0"/>
                <w:iCs w:val="0"/>
                <w:color w:val="000000"/>
                <w:lang w:val="en-US" w:eastAsia="zh-CN" w:bidi="ar"/>
              </w:rPr>
            </w:pPr>
            <w:r>
              <w:rPr>
                <w:rStyle w:val="7"/>
                <w:i w:val="0"/>
                <w:iCs w:val="0"/>
                <w:color w:val="000000"/>
                <w:lang w:val="en-US" w:eastAsia="zh-CN" w:bidi="ar"/>
              </w:rPr>
              <w:t>设备名称</w:t>
            </w:r>
          </w:p>
        </w:tc>
        <w:tc>
          <w:tcPr>
            <w:tcW w:w="4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E47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详细技术参数</w:t>
            </w:r>
          </w:p>
        </w:tc>
      </w:tr>
      <w:tr w14:paraId="04CF8C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7CA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7"/>
                <w:lang w:val="en-US" w:eastAsia="zh-CN" w:bidi="ar"/>
              </w:rPr>
              <w:t>从业人员健康体检健康证明自助取证机</w:t>
            </w:r>
          </w:p>
        </w:tc>
        <w:tc>
          <w:tcPr>
            <w:tcW w:w="4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B221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default"/>
                <w:lang w:val="en-US" w:eastAsia="zh-CN" w:bidi="ar"/>
              </w:rPr>
              <w:t>1. 液晶面板：≥21.5 寸，物理分辨率 ≥1920×1080，可视角度</w:t>
            </w:r>
            <w:r>
              <w:rPr>
                <w:rStyle w:val="8"/>
                <w:rFonts w:hint="eastAsia"/>
                <w:lang w:val="en-US" w:eastAsia="zh-CN" w:bidi="ar"/>
              </w:rPr>
              <w:t>支持</w:t>
            </w:r>
            <w:r>
              <w:rPr>
                <w:rStyle w:val="8"/>
                <w:rFonts w:hint="default"/>
                <w:lang w:val="en-US" w:eastAsia="zh-CN" w:bidi="ar"/>
              </w:rPr>
              <w:t xml:space="preserve"> H178º/V178º，亮度≥ 400cd/m²，对比度≥ 4000:1，响应时间 ≤8ms</w:t>
            </w:r>
          </w:p>
        </w:tc>
      </w:tr>
      <w:tr w14:paraId="50CF3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70BF">
            <w:pPr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3E32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default"/>
                <w:lang w:val="en-US" w:eastAsia="zh-CN" w:bidi="ar"/>
              </w:rPr>
              <w:t>2. 图像处理：支持 3D 视频解码、3D 信号降噪、3D 隔行分离，色彩制式兼容 PAL/NTSC/SECAM</w:t>
            </w:r>
          </w:p>
        </w:tc>
      </w:tr>
      <w:tr w14:paraId="174294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A0A1B">
            <w:pPr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F492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default"/>
                <w:lang w:val="en-US" w:eastAsia="zh-CN" w:bidi="ar"/>
              </w:rPr>
              <w:t>3. 音频系统：喇叭 2×10W（4Ω），支持立体声模式</w:t>
            </w:r>
          </w:p>
        </w:tc>
      </w:tr>
      <w:tr w14:paraId="4242DB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E6803">
            <w:pPr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7B81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default"/>
                <w:lang w:val="en-US" w:eastAsia="zh-CN" w:bidi="ar"/>
              </w:rPr>
              <w:t>4. 输入输出接口：1 个 USB / 串口 / SP2 输入、1 个 VGA 输出、1 个 L/R 音频输出</w:t>
            </w:r>
          </w:p>
        </w:tc>
      </w:tr>
      <w:tr w14:paraId="177C8B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E9DC2">
            <w:pPr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AD48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default"/>
                <w:lang w:val="en-US" w:eastAsia="zh-CN" w:bidi="ar"/>
              </w:rPr>
              <w:t>5. 功率规格：输入电压 AC100-240V 50/60HZ，待机功率≤3W，额定功率≤220W</w:t>
            </w:r>
          </w:p>
        </w:tc>
      </w:tr>
      <w:tr w14:paraId="2C0A5C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07FD3">
            <w:pPr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D1F27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default"/>
                <w:lang w:val="en-US" w:eastAsia="zh-CN" w:bidi="ar"/>
              </w:rPr>
              <w:t>6. 外观设计：材质为冷轧钢 + 静电喷塑（SPCC），颜色白蓝色，安装方式默认落地式（可定制吊装式 / 台式）</w:t>
            </w:r>
          </w:p>
        </w:tc>
      </w:tr>
      <w:tr w14:paraId="1D2F0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4A9A1">
            <w:pPr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C19C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default"/>
                <w:lang w:val="en-US" w:eastAsia="zh-CN" w:bidi="ar"/>
              </w:rPr>
              <w:t>7. 工作环境：工作温度 0℃~50℃、湿度 20%~80%；存储温度 - 10℃~60℃、湿度 5%~95%；符合 CE/FCC/CCC/RoHS 安规认证</w:t>
            </w:r>
          </w:p>
        </w:tc>
      </w:tr>
      <w:tr w14:paraId="1C056A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674FE">
            <w:pPr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F518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default"/>
                <w:lang w:val="en-US" w:eastAsia="zh-CN" w:bidi="ar"/>
              </w:rPr>
              <w:t>8. 触摸面板：电容式 ≥10 点触摸，触摸介质为手指 / 触摸笔（不透光物体），定位精度 ±2mm，透光率≥92%，玻璃硬度≥ 7H，响应时间 16ms~28ms，输出分辨率 ≥4096×4096，单点使用寿命≥6000 万次，接口</w:t>
            </w:r>
            <w:r>
              <w:rPr>
                <w:rStyle w:val="8"/>
                <w:rFonts w:hint="eastAsia"/>
                <w:lang w:val="en-US" w:eastAsia="zh-CN" w:bidi="ar"/>
              </w:rPr>
              <w:t>支持</w:t>
            </w:r>
            <w:r>
              <w:rPr>
                <w:rStyle w:val="8"/>
                <w:rFonts w:hint="default"/>
                <w:lang w:val="en-US" w:eastAsia="zh-CN" w:bidi="ar"/>
              </w:rPr>
              <w:t>USB</w:t>
            </w:r>
          </w:p>
        </w:tc>
      </w:tr>
      <w:tr w14:paraId="014ED8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4F2AA">
            <w:pPr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E07C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default"/>
                <w:lang w:val="en-US" w:eastAsia="zh-CN" w:bidi="ar"/>
              </w:rPr>
              <w:t>9. 主机配置：工控主板（</w:t>
            </w:r>
            <w:r>
              <w:rPr>
                <w:rStyle w:val="8"/>
                <w:rFonts w:hint="eastAsia"/>
                <w:lang w:val="en-US" w:eastAsia="zh-CN" w:bidi="ar"/>
              </w:rPr>
              <w:t>支持</w:t>
            </w:r>
            <w:r>
              <w:rPr>
                <w:rStyle w:val="8"/>
                <w:rFonts w:hint="default"/>
                <w:lang w:val="en-US" w:eastAsia="zh-CN" w:bidi="ar"/>
              </w:rPr>
              <w:t>集成显示功能）， 内存≥4G，固态硬盘4G128G ，网卡（可选 WIFI），支持 Windows 7/Vista/XP 及安卓系统，具备无线上网功能</w:t>
            </w:r>
          </w:p>
        </w:tc>
      </w:tr>
      <w:tr w14:paraId="34413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3C2D">
            <w:pPr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576EE">
            <w:pPr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核心配套设备：</w:t>
            </w:r>
          </w:p>
          <w:p w14:paraId="2D7E2D65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Style w:val="8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打印设备：</w:t>
            </w:r>
          </w:p>
          <w:p w14:paraId="379E1953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lang w:val="en-US" w:eastAsia="zh-CN" w:bidi="ar"/>
              </w:rPr>
              <w:t>（</w:t>
            </w:r>
            <w:r>
              <w:rPr>
                <w:rStyle w:val="8"/>
                <w:rFonts w:hint="eastAsia"/>
                <w:lang w:val="en-US" w:eastAsia="zh-CN" w:bidi="ar"/>
              </w:rPr>
              <w:t>1</w:t>
            </w:r>
            <w:r>
              <w:rPr>
                <w:rStyle w:val="8"/>
                <w:lang w:val="en-US" w:eastAsia="zh-CN" w:bidi="ar"/>
              </w:rPr>
              <w:t>）与机身无缝镶嵌，便于取证；</w:t>
            </w:r>
          </w:p>
          <w:p w14:paraId="698570D4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Style w:val="8"/>
                <w:rFonts w:hint="default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（2）</w:t>
            </w:r>
            <w:r>
              <w:rPr>
                <w:rStyle w:val="8"/>
                <w:rFonts w:hint="default"/>
                <w:lang w:val="en-US" w:eastAsia="zh-CN" w:bidi="ar"/>
              </w:rPr>
              <w:t>分辨率≥5760 x 1440 dpi打印速度:黑色文本(Draft，A4)*3 约37ppm (Draft)</w:t>
            </w:r>
            <w:r>
              <w:rPr>
                <w:rStyle w:val="8"/>
                <w:rFonts w:hint="eastAsia"/>
                <w:lang w:val="en-US" w:eastAsia="zh-CN" w:bidi="ar"/>
              </w:rPr>
              <w:t>,</w:t>
            </w:r>
            <w:r>
              <w:rPr>
                <w:rStyle w:val="8"/>
                <w:rFonts w:hint="default"/>
                <w:lang w:val="en-US" w:eastAsia="zh-CN" w:bidi="ar"/>
              </w:rPr>
              <w:t>彩色文本(Draft，A4)*3 约38ppm (Draft)</w:t>
            </w:r>
            <w:r>
              <w:rPr>
                <w:rStyle w:val="8"/>
                <w:rFonts w:hint="eastAsia"/>
                <w:lang w:val="en-US" w:eastAsia="zh-CN" w:bidi="ar"/>
              </w:rPr>
              <w:t>,</w:t>
            </w:r>
            <w:r>
              <w:rPr>
                <w:rStyle w:val="8"/>
                <w:rFonts w:hint="default"/>
                <w:lang w:val="en-US" w:eastAsia="zh-CN" w:bidi="ar"/>
              </w:rPr>
              <w:t>照片（Draft，10x15cm/4x6in）</w:t>
            </w:r>
            <w:r>
              <w:rPr>
                <w:rStyle w:val="8"/>
                <w:rFonts w:hint="eastAsia"/>
                <w:lang w:val="en-US" w:eastAsia="zh-CN" w:bidi="ar"/>
              </w:rPr>
              <w:t>:</w:t>
            </w:r>
            <w:r>
              <w:rPr>
                <w:rStyle w:val="8"/>
                <w:rFonts w:hint="default"/>
                <w:lang w:val="en-US" w:eastAsia="zh-CN" w:bidi="ar"/>
              </w:rPr>
              <w:t>约11s每张 (W/Border)</w:t>
            </w:r>
            <w:r>
              <w:rPr>
                <w:rStyle w:val="8"/>
                <w:rFonts w:hint="eastAsia"/>
                <w:lang w:val="en-US" w:eastAsia="zh-CN" w:bidi="ar"/>
              </w:rPr>
              <w:t>,</w:t>
            </w:r>
            <w:r>
              <w:rPr>
                <w:rStyle w:val="8"/>
                <w:rFonts w:hint="default"/>
                <w:lang w:val="en-US" w:eastAsia="zh-CN" w:bidi="ar"/>
              </w:rPr>
              <w:t>约12s每张(Borderless)（打印在高质量光泽照片纸上）照片（Default，10x15cm/4x6in）：约27s每张(Borderless)</w:t>
            </w:r>
          </w:p>
          <w:p w14:paraId="1FF503A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lang w:val="en-US" w:eastAsia="zh-CN" w:bidi="ar"/>
              </w:rPr>
              <w:t>身份证读写器：</w:t>
            </w:r>
          </w:p>
          <w:p w14:paraId="0C8D420A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（1）</w:t>
            </w:r>
            <w:r>
              <w:rPr>
                <w:rStyle w:val="8"/>
                <w:rFonts w:hint="default"/>
                <w:lang w:val="en-US" w:eastAsia="zh-CN" w:bidi="ar"/>
              </w:rPr>
              <w:t>与机身无缝镶嵌，可读取身份证信息并与取证系统数据传输。</w:t>
            </w:r>
          </w:p>
          <w:p w14:paraId="7D28962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Style w:val="8"/>
                <w:rFonts w:hint="eastAsia"/>
                <w:lang w:val="en-US" w:eastAsia="zh-CN" w:bidi="ar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（2）支持读取中华人民共和国第二代身份证。</w:t>
            </w:r>
          </w:p>
          <w:p w14:paraId="49DF4AB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480" w:firstLineChars="200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eastAsia"/>
                <w:lang w:val="en-US" w:eastAsia="zh-CN" w:bidi="ar"/>
              </w:rPr>
              <w:t>（3）支持操作系统：windows：7，8，10，电源：DC9V，提供通用接口函数，可支持多种操作系统和语言开发平台，支持外接密码键盘或其他串口设备，带蜂鸣器，通讯接口USB、RS232，支持非接触卡、接触式读写，带SAM卡座。</w:t>
            </w:r>
          </w:p>
        </w:tc>
      </w:tr>
      <w:tr w14:paraId="2F7E4A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27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6756">
            <w:pPr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72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3B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default" w:ascii="Segoe UI" w:hAnsi="Segoe UI" w:eastAsia="Segoe UI" w:cs="Segoe UI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8"/>
                <w:rFonts w:hint="default"/>
                <w:lang w:val="en-US" w:eastAsia="zh-CN" w:bidi="ar"/>
              </w:rPr>
              <w:t>11. 配套系统：云南省从业人员健康体检健康证明自助取证系统（需与云南省从业人员健康体检系统兼容）</w:t>
            </w:r>
          </w:p>
        </w:tc>
      </w:tr>
    </w:tbl>
    <w:p w14:paraId="43FE25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2041" w:right="1474" w:bottom="130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  <w:embedRegular r:id="rId1" w:fontKey="{6EBDA152-9313-4C0B-9BB8-7F054060D824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3087FF2-A425-4F6D-B048-5032B95AF8A0}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WPSEMBED2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1AF550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69D3239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69D3239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2FC2C03"/>
    <w:multiLevelType w:val="singleLevel"/>
    <w:tmpl w:val="C2FC2C03"/>
    <w:lvl w:ilvl="0" w:tentative="0">
      <w:start w:val="10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YWJlOTYxZGM1ZTc0NmNkNDQ2NTc2ZWM4ZjcyNDIifQ=="/>
  </w:docVars>
  <w:rsids>
    <w:rsidRoot w:val="00172A27"/>
    <w:rsid w:val="057A4A9A"/>
    <w:rsid w:val="21AF0A12"/>
    <w:rsid w:val="24D837D2"/>
    <w:rsid w:val="37345175"/>
    <w:rsid w:val="3BCF76D4"/>
    <w:rsid w:val="4A471167"/>
    <w:rsid w:val="57AB5849"/>
    <w:rsid w:val="60E20ECD"/>
    <w:rsid w:val="65EE1580"/>
    <w:rsid w:val="7B9C5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7">
    <w:name w:val="font11"/>
    <w:basedOn w:val="6"/>
    <w:qFormat/>
    <w:uiPriority w:val="0"/>
    <w:rPr>
      <w:rFonts w:hint="default" w:ascii="Segoe UI" w:hAnsi="Segoe UI" w:eastAsia="Segoe UI" w:cs="Segoe UI"/>
      <w:color w:val="000000"/>
      <w:sz w:val="24"/>
      <w:szCs w:val="24"/>
      <w:u w:val="none"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1830</Words>
  <Characters>2371</Characters>
  <Lines>1</Lines>
  <Paragraphs>1</Paragraphs>
  <TotalTime>17</TotalTime>
  <ScaleCrop>false</ScaleCrop>
  <LinksUpToDate>false</LinksUpToDate>
  <CharactersWithSpaces>2467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2025-09-09T09:09:00Z</dcterms:created>
  <dc:creator>Administrator</dc:creator>
  <cp:lastModifiedBy>WPS_461677660</cp:lastModifiedBy>
  <dcterms:modified xsi:type="dcterms:W3CDTF">2026-03-25T01:53:21Z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FCA2AE9C36CB4BD2B198E1893020E58A_13</vt:lpwstr>
  </property>
  <property fmtid="{D5CDD505-2E9C-101B-9397-08002B2CF9AE}" pid="4" name="KSOTemplateDocerSaveRecord">
    <vt:lpwstr>eyJoZGlkIjoiNTI2ODc5ZGNlYjM1MzA4YmMxOTVhZDA3ZDkxMWQ2ZjEiLCJ1c2VySWQiOiI0NjE2Nzc2NjAifQ==</vt:lpwstr>
  </property>
</Properties>
</file>